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A2" w:rsidRDefault="005742A2" w:rsidP="005742A2">
      <w:pPr>
        <w:tabs>
          <w:tab w:val="left" w:pos="851"/>
        </w:tabs>
        <w:spacing w:after="0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r w:rsidRPr="0019696E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Tehničko rješenje korišćenja radio-frekvencija </w:t>
      </w:r>
      <w:r w:rsidRPr="001D3E68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od strane </w:t>
      </w:r>
      <w:r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kopnene </w:t>
      </w:r>
      <w:r w:rsidRPr="001D3E68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radio stanice u pomorskoj mobilnoj službi</w:t>
      </w:r>
    </w:p>
    <w:p w:rsidR="005742A2" w:rsidRPr="0019696E" w:rsidRDefault="005742A2" w:rsidP="005742A2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742A2" w:rsidRPr="0019696E" w:rsidRDefault="005742A2" w:rsidP="005742A2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Tehničko rješenje korišćenja radio-frekvencija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>od strane kopnene radio stanice u pomorskoj mobilnoj službi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bookmarkStart w:id="0" w:name="_GoBack"/>
      <w:bookmarkEnd w:id="0"/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dostavlja se u formi </w:t>
      </w:r>
      <w:r w:rsidRPr="0019696E">
        <w:rPr>
          <w:rFonts w:ascii="RobotoLight" w:eastAsia="Times New Roman" w:hAnsi="RobotoLight" w:cs="Times New Roman"/>
          <w:color w:val="3D3D3D"/>
          <w:sz w:val="23"/>
          <w:szCs w:val="23"/>
        </w:rPr>
        <w:t>glavnog projekta, izrađenog od strane ovlašćenog projektanta.</w:t>
      </w:r>
    </w:p>
    <w:p w:rsidR="005742A2" w:rsidRDefault="005742A2" w:rsidP="005742A2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5742A2" w:rsidRPr="00E75CE2" w:rsidRDefault="005742A2" w:rsidP="005742A2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Glavni projekat korišćenja radio-frekvencija obavezno sadrži sljedeće: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opšta dokumentacija, koju čine: podaci o investitoru, podaci o fizičkom ili pravnom licu koje je izradilo projekat, rješenje o određivanju odgovornog projektanta, licenca, odnosno ovlašćenje za projektovanje za pravno lice, odnosno odgovornog projektanta, izjava odgovornog projektanta o pridržavanju zakonskih propisa i tehničkih normativa i standarda),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projektni zadatak,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spisak relevantne zakonske regulative i primijenjenih tehničkih normativa i standarda,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elektro-energetskog napajanja,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radiokomunikacione opreme,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grafička dokumentacija i prilozi,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popunjena odgovarajuća tabela sa tehničkim parametrima.</w:t>
      </w:r>
    </w:p>
    <w:p w:rsidR="005742A2" w:rsidRDefault="005742A2" w:rsidP="005742A2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5742A2" w:rsidRPr="00E75CE2" w:rsidRDefault="005742A2" w:rsidP="005742A2">
      <w:p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 kao dio glavnog projekta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korišćenja radio-frekvencija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od strane kopnene radio stanice u pomorskoj mobilnoj službi, 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obavezno sadrži sljedeće: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podatke o lokaciji radio stanice (naziv uže lokacije, opština, mapa lokacije, opis lokacije sa opisom pristupa lokaciji, geografska širina i dužina po Griniču (WGS84), nadmorska visina),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podatke o traženom radio-frekvencijskom opsegu, širini i broju traženih radio kanala,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podatke o predajniku/prijemniku (radni opseg, izlazna snaga, prag prijema), 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opis predviđenog antenskog sistema sa karakteristikama zračenja (tip, električne karakteristike, polarizacija, azimut i elevacioni ugao glavnog snopa, pozicija),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proračun ekvivalentno izotropno izračene snage (EIRP) u pravcima maksimalnog zračenja,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predikciju prijemnog polja i prikaz geografske oblasti pokrivanja sa ucrtanom zonom servisa,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714" w:hanging="357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procjenu uticaja EM zračenja na životnu sredinu, sa proračunom oblika i dimenzija zone nedozvoljenog zračenja za postojeće i novoprojektovano stanje (umjesto proračuna oblika i dimenzija zone nedozvoljenog zračenja može se priložiti izvještaj o izvršenom mjerenju jačine električnog polja u okolini antenskog sistema).</w:t>
      </w:r>
    </w:p>
    <w:p w:rsidR="005742A2" w:rsidRDefault="005742A2" w:rsidP="005742A2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5742A2" w:rsidRDefault="005742A2" w:rsidP="005742A2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Sastavni dio glavnog projekta je </w:t>
      </w:r>
      <w:r w:rsidRPr="0019696E">
        <w:rPr>
          <w:rFonts w:ascii="RobotoLight" w:eastAsia="Times New Roman" w:hAnsi="RobotoLight" w:cs="Times New Roman"/>
          <w:color w:val="3D3D3D"/>
          <w:sz w:val="23"/>
          <w:szCs w:val="23"/>
        </w:rPr>
        <w:t>popunjena tabela sa tehničkim parametrima.</w:t>
      </w:r>
    </w:p>
    <w:p w:rsidR="005742A2" w:rsidRDefault="005742A2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5742A2" w:rsidRDefault="005742A2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5742A2" w:rsidRDefault="005742A2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5742A2" w:rsidRDefault="005742A2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FC593D" w:rsidRDefault="00FC593D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5742A2" w:rsidRDefault="005742A2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FC593D" w:rsidRDefault="00FC593D" w:rsidP="00FC593D">
      <w:pPr>
        <w:tabs>
          <w:tab w:val="left" w:pos="0"/>
          <w:tab w:val="left" w:pos="993"/>
        </w:tabs>
        <w:spacing w:after="120"/>
        <w:jc w:val="both"/>
        <w:rPr>
          <w:rFonts w:ascii="Arial" w:hAnsi="Arial" w:cs="Arial"/>
          <w:b/>
          <w:color w:val="000000" w:themeColor="text1"/>
          <w:lang w:val="sr-Latn-CS"/>
        </w:rPr>
      </w:pPr>
      <w:r w:rsidRPr="00303FC9">
        <w:rPr>
          <w:rFonts w:ascii="Arial" w:hAnsi="Arial" w:cs="Arial"/>
          <w:b/>
          <w:lang w:val="sr-Latn-CS"/>
        </w:rPr>
        <w:t xml:space="preserve">Tehnički parametri kopnene </w:t>
      </w:r>
      <w:r w:rsidRPr="00303FC9">
        <w:rPr>
          <w:rFonts w:ascii="Arial" w:hAnsi="Arial" w:cs="Arial"/>
          <w:b/>
          <w:color w:val="000000" w:themeColor="text1"/>
          <w:lang w:val="sr-Latn-CS"/>
        </w:rPr>
        <w:t>radio stanice u pomorskoj mobilnoj službi</w:t>
      </w:r>
    </w:p>
    <w:p w:rsidR="00FC593D" w:rsidRPr="00303FC9" w:rsidRDefault="00FC593D" w:rsidP="00FC593D">
      <w:pPr>
        <w:tabs>
          <w:tab w:val="left" w:pos="0"/>
          <w:tab w:val="left" w:pos="993"/>
        </w:tabs>
        <w:spacing w:after="120"/>
        <w:jc w:val="both"/>
        <w:rPr>
          <w:rFonts w:ascii="Arial" w:hAnsi="Arial" w:cs="Arial"/>
          <w:b/>
          <w:color w:val="000000" w:themeColor="text1"/>
          <w:lang w:val="sr-Latn-CS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5382"/>
      </w:tblGrid>
      <w:tr w:rsidR="00FC593D" w:rsidRPr="009522E8" w:rsidTr="00FC593D">
        <w:trPr>
          <w:trHeight w:val="340"/>
          <w:jc w:val="center"/>
        </w:trPr>
        <w:tc>
          <w:tcPr>
            <w:tcW w:w="9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Tehnički parametri</w:t>
            </w: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C593D" w:rsidRPr="00536886" w:rsidRDefault="00FC593D" w:rsidP="00FC593D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536886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Naziv predajnika/prijemnika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9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lokaciji</w:t>
            </w: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Naziv uže lokacije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93D" w:rsidRPr="0077327E" w:rsidRDefault="00FC593D" w:rsidP="00FC593D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Opština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93D" w:rsidRPr="0077327E" w:rsidRDefault="00FC593D" w:rsidP="00FC593D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Geografske koordinate (WGS84)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Nadmorska visina terena 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[m]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9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predajnim/prijemnim radio-frekvencijama</w:t>
            </w: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Radio-frekvencijski opseg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77327E" w:rsidRDefault="00FC593D" w:rsidP="00FC593D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 xml:space="preserve">Predajna frekvencija 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[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kHz/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MHz]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77327E" w:rsidRDefault="00FC593D" w:rsidP="00FC593D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 xml:space="preserve">Prijemna frekvencija 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[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kHz/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MHz]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Širina kanala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[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kHz/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MHz]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9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Pod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aci o predajniku</w:t>
            </w: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opsega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signala 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i vrsta emisije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Tip snage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Jedinica snage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 xml:space="preserve">Izlazna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snaga 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 xml:space="preserve">predajnika 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Ekv. izotr. izračena snaga (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EIRP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9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 xml:space="preserve">Podaci o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anteni/</w:t>
            </w: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antenskom sistemu</w:t>
            </w: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Tip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antene/antenskog sistema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Usmjerenost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Azimut glavnog snopa [°]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Elevacioni ugao glavnog snopa [°]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ED2510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hor.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ED2510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vert.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Polarizacija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Visina iznad terena [m]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Dobitak [dBi]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Odnos naprijed-nazad [dB]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Ostali p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odaci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  <w:p w:rsidR="00FC593D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</w:tbl>
    <w:p w:rsidR="00FC593D" w:rsidRDefault="00FC593D" w:rsidP="00FC593D">
      <w:pPr>
        <w:spacing w:before="120"/>
        <w:jc w:val="both"/>
        <w:rPr>
          <w:rFonts w:ascii="Arial" w:hAnsi="Arial" w:cs="Arial"/>
          <w:lang w:val="sr-Latn-CS"/>
        </w:rPr>
      </w:pPr>
    </w:p>
    <w:p w:rsidR="00E2485D" w:rsidRDefault="00E2485D"/>
    <w:sectPr w:rsidR="00E24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panose1 w:val="00000000000000000000"/>
    <w:charset w:val="00"/>
    <w:family w:val="roman"/>
    <w:notTrueType/>
    <w:pitch w:val="default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3DD8"/>
    <w:multiLevelType w:val="hybridMultilevel"/>
    <w:tmpl w:val="75106B9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1E52"/>
    <w:multiLevelType w:val="hybridMultilevel"/>
    <w:tmpl w:val="C4B26EC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A2"/>
    <w:rsid w:val="005742A2"/>
    <w:rsid w:val="00C276EA"/>
    <w:rsid w:val="00E2485D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1AED-A639-4761-83BA-534E944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A2"/>
    <w:pPr>
      <w:ind w:left="720"/>
      <w:contextualSpacing/>
    </w:pPr>
  </w:style>
  <w:style w:type="paragraph" w:customStyle="1" w:styleId="PARAGRAF-1">
    <w:name w:val="PARAGRAF-1"/>
    <w:basedOn w:val="Normal"/>
    <w:rsid w:val="005742A2"/>
    <w:pPr>
      <w:widowControl w:val="0"/>
      <w:tabs>
        <w:tab w:val="num" w:pos="1276"/>
      </w:tabs>
      <w:spacing w:before="120" w:after="0" w:line="240" w:lineRule="auto"/>
      <w:ind w:left="1276" w:hanging="1134"/>
      <w:jc w:val="both"/>
    </w:pPr>
    <w:rPr>
      <w:rFonts w:ascii="YuTimes" w:eastAsia="Times New Roman" w:hAnsi="YuTimes" w:cs="Times New Roman"/>
      <w:snapToGrid w:val="0"/>
      <w:spacing w:val="-2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3</cp:revision>
  <dcterms:created xsi:type="dcterms:W3CDTF">2021-03-05T13:06:00Z</dcterms:created>
  <dcterms:modified xsi:type="dcterms:W3CDTF">2021-03-05T13:19:00Z</dcterms:modified>
</cp:coreProperties>
</file>